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Привольненском сельском   поселении проживает–</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7 тысяч человек:</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станице  Привольной – 6 тысяч 626 человек;</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хутор Труд – 350 человек;</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хутор Добровольный – 30 человека.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w:t>
      </w:r>
    </w:p>
    <w:p w:rsidR="00002BC7" w:rsidRPr="00002BC7" w:rsidRDefault="00002BC7" w:rsidP="00002BC7">
      <w:pPr>
        <w:numPr>
          <w:ilvl w:val="0"/>
          <w:numId w:val="1"/>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Общая площадь сельского поселения – 43 тысяч 637га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из них:</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земли поселения – 588га;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земли водного фонда – 25 тысяч 422га;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земли сельхозназначения – 16 тысяч 374га;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лесной фонд – 1 тысяча 77га;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земли запаса – 42га.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u w:val="single"/>
          <w:lang w:eastAsia="ru-RU"/>
        </w:rPr>
        <w:t>Бюджет</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Главным индикатором состояния дел является местный бюджет.</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Согласно Решения Совета Привольненского сельского поселения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первоначальные доходы</w:t>
      </w:r>
      <w:r w:rsidRPr="00002BC7">
        <w:rPr>
          <w:rFonts w:ascii="Arial" w:eastAsia="Times New Roman" w:hAnsi="Arial" w:cs="Arial"/>
          <w:color w:val="2C3A49"/>
          <w:sz w:val="18"/>
          <w:szCs w:val="18"/>
          <w:lang w:eastAsia="ru-RU"/>
        </w:rPr>
        <w:t> нашего поселения на 2016 год утверждены в сумме  20</w:t>
      </w:r>
      <w:r w:rsidRPr="00002BC7">
        <w:rPr>
          <w:rFonts w:ascii="Arial" w:eastAsia="Times New Roman" w:hAnsi="Arial" w:cs="Arial"/>
          <w:b/>
          <w:bCs/>
          <w:color w:val="2C3A49"/>
          <w:sz w:val="18"/>
          <w:szCs w:val="18"/>
          <w:lang w:eastAsia="ru-RU"/>
        </w:rPr>
        <w:t> миллионов 158 тысяч  00 рублей</w:t>
      </w:r>
      <w:r w:rsidRPr="00002BC7">
        <w:rPr>
          <w:rFonts w:ascii="Arial" w:eastAsia="Times New Roman" w:hAnsi="Arial" w:cs="Arial"/>
          <w:color w:val="2C3A49"/>
          <w:sz w:val="18"/>
          <w:szCs w:val="18"/>
          <w:lang w:eastAsia="ru-RU"/>
        </w:rPr>
        <w:t>,</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из них собственные доходы – 18 миллионов 84 тысячи  рублей</w:t>
      </w:r>
      <w:r w:rsidRPr="00002BC7">
        <w:rPr>
          <w:rFonts w:ascii="Arial" w:eastAsia="Times New Roman" w:hAnsi="Arial" w:cs="Arial"/>
          <w:color w:val="2C3A49"/>
          <w:sz w:val="18"/>
          <w:szCs w:val="18"/>
          <w:lang w:eastAsia="ru-RU"/>
        </w:rPr>
        <w:t>, что составляет  77 </w:t>
      </w:r>
      <w:r w:rsidRPr="00002BC7">
        <w:rPr>
          <w:rFonts w:ascii="Arial" w:eastAsia="Times New Roman" w:hAnsi="Arial" w:cs="Arial"/>
          <w:b/>
          <w:bCs/>
          <w:color w:val="2C3A49"/>
          <w:sz w:val="18"/>
          <w:szCs w:val="18"/>
          <w:lang w:eastAsia="ru-RU"/>
        </w:rPr>
        <w:t>%</w:t>
      </w:r>
      <w:r w:rsidRPr="00002BC7">
        <w:rPr>
          <w:rFonts w:ascii="Arial" w:eastAsia="Times New Roman" w:hAnsi="Arial" w:cs="Arial"/>
          <w:color w:val="2C3A49"/>
          <w:sz w:val="18"/>
          <w:szCs w:val="18"/>
          <w:lang w:eastAsia="ru-RU"/>
        </w:rPr>
        <w:t> от общего бюджета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собственные доходы состоят из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-налог на доходы физических лиц – 4 </w:t>
      </w:r>
      <w:r w:rsidRPr="00002BC7">
        <w:rPr>
          <w:rFonts w:ascii="Arial" w:eastAsia="Times New Roman" w:hAnsi="Arial" w:cs="Arial"/>
          <w:b/>
          <w:bCs/>
          <w:color w:val="2C3A49"/>
          <w:sz w:val="18"/>
          <w:szCs w:val="18"/>
          <w:lang w:eastAsia="ru-RU"/>
        </w:rPr>
        <w:t>миллиона 395 тысяч  00 рублей</w:t>
      </w:r>
      <w:r w:rsidRPr="00002BC7">
        <w:rPr>
          <w:rFonts w:ascii="Arial" w:eastAsia="Times New Roman" w:hAnsi="Arial" w:cs="Arial"/>
          <w:color w:val="2C3A49"/>
          <w:sz w:val="18"/>
          <w:szCs w:val="18"/>
          <w:lang w:eastAsia="ru-RU"/>
        </w:rPr>
        <w:t>.;</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-доходы от уплаты акцизов на дизельное топливо -2миллиона 862 тысячи   400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-налог на имущество физических лиц – 1 миллион 390 тысяч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-единый сельскохозяйственный налог –  1 миллион 200 тысяч рублей72 тысячи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-земельный налог -  5 миллионов  597 тысяч  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-аренда имущества – 10 тысяч 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Безвозмездные поступления</w:t>
      </w:r>
      <w:r w:rsidRPr="00002BC7">
        <w:rPr>
          <w:rFonts w:ascii="Arial" w:eastAsia="Times New Roman" w:hAnsi="Arial" w:cs="Arial"/>
          <w:color w:val="2C3A49"/>
          <w:sz w:val="18"/>
          <w:szCs w:val="18"/>
          <w:lang w:eastAsia="ru-RU"/>
        </w:rPr>
        <w:t>  составляют – 15</w:t>
      </w:r>
      <w:r w:rsidRPr="00002BC7">
        <w:rPr>
          <w:rFonts w:ascii="Arial" w:eastAsia="Times New Roman" w:hAnsi="Arial" w:cs="Arial"/>
          <w:b/>
          <w:bCs/>
          <w:color w:val="2C3A49"/>
          <w:sz w:val="18"/>
          <w:szCs w:val="18"/>
          <w:lang w:eastAsia="ru-RU"/>
        </w:rPr>
        <w:t>миллионов</w:t>
      </w:r>
      <w:r w:rsidRPr="00002BC7">
        <w:rPr>
          <w:rFonts w:ascii="Arial" w:eastAsia="Times New Roman" w:hAnsi="Arial" w:cs="Arial"/>
          <w:color w:val="2C3A49"/>
          <w:sz w:val="18"/>
          <w:szCs w:val="18"/>
          <w:lang w:eastAsia="ru-RU"/>
        </w:rPr>
        <w:t> 433</w:t>
      </w:r>
      <w:r w:rsidRPr="00002BC7">
        <w:rPr>
          <w:rFonts w:ascii="Arial" w:eastAsia="Times New Roman" w:hAnsi="Arial" w:cs="Arial"/>
          <w:b/>
          <w:bCs/>
          <w:color w:val="2C3A49"/>
          <w:sz w:val="18"/>
          <w:szCs w:val="18"/>
          <w:lang w:eastAsia="ru-RU"/>
        </w:rPr>
        <w:t> тысяч</w:t>
      </w:r>
      <w:r w:rsidRPr="00002BC7">
        <w:rPr>
          <w:rFonts w:ascii="Arial" w:eastAsia="Times New Roman" w:hAnsi="Arial" w:cs="Arial"/>
          <w:color w:val="2C3A49"/>
          <w:sz w:val="18"/>
          <w:szCs w:val="18"/>
          <w:lang w:eastAsia="ru-RU"/>
        </w:rPr>
        <w:t> 253</w:t>
      </w:r>
      <w:r w:rsidRPr="00002BC7">
        <w:rPr>
          <w:rFonts w:ascii="Arial" w:eastAsia="Times New Roman" w:hAnsi="Arial" w:cs="Arial"/>
          <w:b/>
          <w:bCs/>
          <w:color w:val="2C3A49"/>
          <w:sz w:val="18"/>
          <w:szCs w:val="18"/>
          <w:lang w:eastAsia="ru-RU"/>
        </w:rPr>
        <w:t> рубля</w:t>
      </w:r>
      <w:r w:rsidRPr="00002BC7">
        <w:rPr>
          <w:rFonts w:ascii="Arial" w:eastAsia="Times New Roman" w:hAnsi="Arial" w:cs="Arial"/>
          <w:color w:val="2C3A49"/>
          <w:sz w:val="18"/>
          <w:szCs w:val="18"/>
          <w:lang w:eastAsia="ru-RU"/>
        </w:rPr>
        <w:t>, в т.ч.</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дотации на выравнивание бюджетной обеспеченности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- 4</w:t>
      </w:r>
      <w:r w:rsidRPr="00002BC7">
        <w:rPr>
          <w:rFonts w:ascii="Arial" w:eastAsia="Times New Roman" w:hAnsi="Arial" w:cs="Arial"/>
          <w:b/>
          <w:bCs/>
          <w:color w:val="2C3A49"/>
          <w:sz w:val="18"/>
          <w:szCs w:val="18"/>
          <w:lang w:eastAsia="ru-RU"/>
        </w:rPr>
        <w:t> миллиона 509 тысяч  400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субвенции на передаваемые полномочия (</w:t>
      </w:r>
      <w:r w:rsidRPr="00002BC7">
        <w:rPr>
          <w:rFonts w:ascii="Arial" w:eastAsia="Times New Roman" w:hAnsi="Arial" w:cs="Arial"/>
          <w:i/>
          <w:iCs/>
          <w:color w:val="2C3A49"/>
          <w:sz w:val="18"/>
          <w:szCs w:val="18"/>
          <w:lang w:eastAsia="ru-RU"/>
        </w:rPr>
        <w:t>военный учет</w:t>
      </w:r>
      <w:r w:rsidRPr="00002BC7">
        <w:rPr>
          <w:rFonts w:ascii="Arial" w:eastAsia="Times New Roman" w:hAnsi="Arial" w:cs="Arial"/>
          <w:color w:val="2C3A49"/>
          <w:sz w:val="18"/>
          <w:szCs w:val="18"/>
          <w:lang w:eastAsia="ru-RU"/>
        </w:rPr>
        <w:t>) – </w:t>
      </w:r>
      <w:r w:rsidRPr="00002BC7">
        <w:rPr>
          <w:rFonts w:ascii="Arial" w:eastAsia="Times New Roman" w:hAnsi="Arial" w:cs="Arial"/>
          <w:b/>
          <w:bCs/>
          <w:color w:val="2C3A49"/>
          <w:sz w:val="18"/>
          <w:szCs w:val="18"/>
          <w:lang w:eastAsia="ru-RU"/>
        </w:rPr>
        <w:t>194 тысячи 200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 </w:t>
      </w:r>
      <w:r w:rsidRPr="00002BC7">
        <w:rPr>
          <w:rFonts w:ascii="Arial" w:eastAsia="Times New Roman" w:hAnsi="Arial" w:cs="Arial"/>
          <w:b/>
          <w:bCs/>
          <w:color w:val="2C3A49"/>
          <w:sz w:val="18"/>
          <w:szCs w:val="18"/>
          <w:lang w:eastAsia="ru-RU"/>
        </w:rPr>
        <w:t>31 декабря 2016 года общий объем доходов</w:t>
      </w:r>
      <w:r w:rsidRPr="00002BC7">
        <w:rPr>
          <w:rFonts w:ascii="Arial" w:eastAsia="Times New Roman" w:hAnsi="Arial" w:cs="Arial"/>
          <w:color w:val="2C3A49"/>
          <w:sz w:val="18"/>
          <w:szCs w:val="18"/>
          <w:lang w:eastAsia="ru-RU"/>
        </w:rPr>
        <w:t> увеличен до 33 </w:t>
      </w:r>
      <w:r w:rsidRPr="00002BC7">
        <w:rPr>
          <w:rFonts w:ascii="Arial" w:eastAsia="Times New Roman" w:hAnsi="Arial" w:cs="Arial"/>
          <w:b/>
          <w:bCs/>
          <w:color w:val="2C3A49"/>
          <w:sz w:val="18"/>
          <w:szCs w:val="18"/>
          <w:lang w:eastAsia="ru-RU"/>
        </w:rPr>
        <w:t>миллионов</w:t>
      </w:r>
      <w:r w:rsidRPr="00002BC7">
        <w:rPr>
          <w:rFonts w:ascii="Arial" w:eastAsia="Times New Roman" w:hAnsi="Arial" w:cs="Arial"/>
          <w:color w:val="2C3A49"/>
          <w:sz w:val="18"/>
          <w:szCs w:val="18"/>
          <w:lang w:eastAsia="ru-RU"/>
        </w:rPr>
        <w:t> 696</w:t>
      </w:r>
      <w:r w:rsidRPr="00002BC7">
        <w:rPr>
          <w:rFonts w:ascii="Arial" w:eastAsia="Times New Roman" w:hAnsi="Arial" w:cs="Arial"/>
          <w:b/>
          <w:bCs/>
          <w:color w:val="2C3A49"/>
          <w:sz w:val="18"/>
          <w:szCs w:val="18"/>
          <w:lang w:eastAsia="ru-RU"/>
        </w:rPr>
        <w:t> тысяч</w:t>
      </w:r>
      <w:r w:rsidRPr="00002BC7">
        <w:rPr>
          <w:rFonts w:ascii="Arial" w:eastAsia="Times New Roman" w:hAnsi="Arial" w:cs="Arial"/>
          <w:color w:val="2C3A49"/>
          <w:sz w:val="18"/>
          <w:szCs w:val="18"/>
          <w:lang w:eastAsia="ru-RU"/>
        </w:rPr>
        <w:t> 700 рублей - это больше первоначального </w:t>
      </w:r>
      <w:r w:rsidRPr="00002BC7">
        <w:rPr>
          <w:rFonts w:ascii="Arial" w:eastAsia="Times New Roman" w:hAnsi="Arial" w:cs="Arial"/>
          <w:b/>
          <w:bCs/>
          <w:color w:val="2C3A49"/>
          <w:sz w:val="18"/>
          <w:szCs w:val="18"/>
          <w:lang w:eastAsia="ru-RU"/>
        </w:rPr>
        <w:t>на 13 миллионов 538 тысяч 700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w:t>
      </w:r>
      <w:r w:rsidRPr="00002BC7">
        <w:rPr>
          <w:rFonts w:ascii="Arial" w:eastAsia="Times New Roman" w:hAnsi="Arial" w:cs="Arial"/>
          <w:b/>
          <w:bCs/>
          <w:color w:val="2C3A49"/>
          <w:sz w:val="18"/>
          <w:szCs w:val="18"/>
          <w:lang w:eastAsia="ru-RU"/>
        </w:rPr>
        <w:t>Безвозмездные поступления</w:t>
      </w:r>
      <w:r w:rsidRPr="00002BC7">
        <w:rPr>
          <w:rFonts w:ascii="Arial" w:eastAsia="Times New Roman" w:hAnsi="Arial" w:cs="Arial"/>
          <w:color w:val="2C3A49"/>
          <w:sz w:val="18"/>
          <w:szCs w:val="18"/>
          <w:lang w:eastAsia="ru-RU"/>
        </w:rPr>
        <w:t> увеличились на 11</w:t>
      </w:r>
      <w:r w:rsidRPr="00002BC7">
        <w:rPr>
          <w:rFonts w:ascii="Arial" w:eastAsia="Times New Roman" w:hAnsi="Arial" w:cs="Arial"/>
          <w:b/>
          <w:bCs/>
          <w:color w:val="2C3A49"/>
          <w:sz w:val="18"/>
          <w:szCs w:val="18"/>
          <w:lang w:eastAsia="ru-RU"/>
        </w:rPr>
        <w:t>миллионов 640 тысячи   </w:t>
      </w:r>
      <w:r w:rsidRPr="00002BC7">
        <w:rPr>
          <w:rFonts w:ascii="Arial" w:eastAsia="Times New Roman" w:hAnsi="Arial" w:cs="Arial"/>
          <w:color w:val="2C3A49"/>
          <w:sz w:val="18"/>
          <w:szCs w:val="18"/>
          <w:lang w:eastAsia="ru-RU"/>
        </w:rPr>
        <w:t>рублей из них:</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за счет Краевой целевой программы « Кадровое обеспечение сферы культуры и искусства»  - на  11</w:t>
      </w:r>
      <w:r w:rsidRPr="00002BC7">
        <w:rPr>
          <w:rFonts w:ascii="Arial" w:eastAsia="Times New Roman" w:hAnsi="Arial" w:cs="Arial"/>
          <w:b/>
          <w:bCs/>
          <w:color w:val="2C3A49"/>
          <w:sz w:val="18"/>
          <w:szCs w:val="18"/>
          <w:lang w:eastAsia="ru-RU"/>
        </w:rPr>
        <w:t> миллиона 636 тысячи 500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 целью максимального вовлечения доходов в течение года велась работа над взысканием недоимки. Проведено 51 заседание  межведомственной  комиссии по укреплению налоговой и бюджетной дисциплины, в ходе которых проанализирована  деятельность ООО и индивидуальных предпринимателей , допускавших в течение года снижение платежей в бюджет., и заслушано 181 человек .В результате принятых мер в бюджет дополнительно поступило 429 тысяч рублей.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За 2016 год  </w:t>
      </w:r>
      <w:r w:rsidRPr="00002BC7">
        <w:rPr>
          <w:rFonts w:ascii="Arial" w:eastAsia="Times New Roman" w:hAnsi="Arial" w:cs="Arial"/>
          <w:b/>
          <w:bCs/>
          <w:color w:val="2C3A49"/>
          <w:sz w:val="18"/>
          <w:szCs w:val="18"/>
          <w:lang w:eastAsia="ru-RU"/>
        </w:rPr>
        <w:t>собственные доходы исполнены</w:t>
      </w:r>
      <w:r w:rsidRPr="00002BC7">
        <w:rPr>
          <w:rFonts w:ascii="Arial" w:eastAsia="Times New Roman" w:hAnsi="Arial" w:cs="Arial"/>
          <w:color w:val="2C3A49"/>
          <w:sz w:val="18"/>
          <w:szCs w:val="18"/>
          <w:lang w:eastAsia="ru-RU"/>
        </w:rPr>
        <w:t> в сумме  </w:t>
      </w:r>
      <w:r w:rsidRPr="00002BC7">
        <w:rPr>
          <w:rFonts w:ascii="Arial" w:eastAsia="Times New Roman" w:hAnsi="Arial" w:cs="Arial"/>
          <w:b/>
          <w:bCs/>
          <w:color w:val="2C3A49"/>
          <w:sz w:val="18"/>
          <w:szCs w:val="18"/>
          <w:lang w:eastAsia="ru-RU"/>
        </w:rPr>
        <w:t>18</w:t>
      </w:r>
      <w:r w:rsidRPr="00002BC7">
        <w:rPr>
          <w:rFonts w:ascii="Arial" w:eastAsia="Times New Roman" w:hAnsi="Arial" w:cs="Arial"/>
          <w:color w:val="2C3A49"/>
          <w:sz w:val="18"/>
          <w:szCs w:val="18"/>
          <w:lang w:eastAsia="ru-RU"/>
        </w:rPr>
        <w:t> </w:t>
      </w:r>
      <w:r w:rsidRPr="00002BC7">
        <w:rPr>
          <w:rFonts w:ascii="Arial" w:eastAsia="Times New Roman" w:hAnsi="Arial" w:cs="Arial"/>
          <w:b/>
          <w:bCs/>
          <w:color w:val="2C3A49"/>
          <w:sz w:val="18"/>
          <w:szCs w:val="18"/>
          <w:lang w:eastAsia="ru-RU"/>
        </w:rPr>
        <w:t>миллионов</w:t>
      </w:r>
      <w:r w:rsidRPr="00002BC7">
        <w:rPr>
          <w:rFonts w:ascii="Arial" w:eastAsia="Times New Roman" w:hAnsi="Arial" w:cs="Arial"/>
          <w:color w:val="2C3A49"/>
          <w:sz w:val="18"/>
          <w:szCs w:val="18"/>
          <w:lang w:eastAsia="ru-RU"/>
        </w:rPr>
        <w:t> 83</w:t>
      </w:r>
      <w:r w:rsidRPr="00002BC7">
        <w:rPr>
          <w:rFonts w:ascii="Arial" w:eastAsia="Times New Roman" w:hAnsi="Arial" w:cs="Arial"/>
          <w:b/>
          <w:bCs/>
          <w:color w:val="2C3A49"/>
          <w:sz w:val="18"/>
          <w:szCs w:val="18"/>
          <w:lang w:eastAsia="ru-RU"/>
        </w:rPr>
        <w:t> тысячи 950</w:t>
      </w:r>
      <w:r w:rsidRPr="00002BC7">
        <w:rPr>
          <w:rFonts w:ascii="Arial" w:eastAsia="Times New Roman" w:hAnsi="Arial" w:cs="Arial"/>
          <w:color w:val="2C3A49"/>
          <w:sz w:val="18"/>
          <w:szCs w:val="18"/>
          <w:lang w:eastAsia="ru-RU"/>
        </w:rPr>
        <w:t> рублей, что составляет </w:t>
      </w:r>
      <w:r w:rsidRPr="00002BC7">
        <w:rPr>
          <w:rFonts w:ascii="Arial" w:eastAsia="Times New Roman" w:hAnsi="Arial" w:cs="Arial"/>
          <w:b/>
          <w:bCs/>
          <w:color w:val="2C3A49"/>
          <w:sz w:val="18"/>
          <w:szCs w:val="18"/>
          <w:lang w:eastAsia="ru-RU"/>
        </w:rPr>
        <w:t>104,0% от плана</w:t>
      </w:r>
      <w:r w:rsidRPr="00002BC7">
        <w:rPr>
          <w:rFonts w:ascii="Arial" w:eastAsia="Times New Roman" w:hAnsi="Arial" w:cs="Arial"/>
          <w:color w:val="2C3A49"/>
          <w:sz w:val="18"/>
          <w:szCs w:val="18"/>
          <w:lang w:eastAsia="ru-RU"/>
        </w:rPr>
        <w:t>.</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Из собственных доходов увеличение произошло по следующим видам налогов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НДФЛ увеличился на 403  тыс. .руб, за счет увеличения и своевременной выплаты зарплаты среди организаций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ЕСХН увеличился на 1 миллион 760 тыс. руб.</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Налог на имущество с физических лиц увеличился на 120 тысяч руб , в связи с погашением недоимки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Расходы бюджета: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Первоначально бюджет поселения на 2016год  принят с расходами в сумме 19 миллионов 483 тысяч 500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Изменения в расходную часть бюджета поселения вносились в течении  года несколько раз.</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 учетом внесенных изменений, </w:t>
      </w:r>
      <w:r w:rsidRPr="00002BC7">
        <w:rPr>
          <w:rFonts w:ascii="Arial" w:eastAsia="Times New Roman" w:hAnsi="Arial" w:cs="Arial"/>
          <w:b/>
          <w:bCs/>
          <w:color w:val="2C3A49"/>
          <w:sz w:val="18"/>
          <w:szCs w:val="18"/>
          <w:lang w:eastAsia="ru-RU"/>
        </w:rPr>
        <w:t>плановые расходы </w:t>
      </w:r>
      <w:r w:rsidRPr="00002BC7">
        <w:rPr>
          <w:rFonts w:ascii="Arial" w:eastAsia="Times New Roman" w:hAnsi="Arial" w:cs="Arial"/>
          <w:color w:val="2C3A49"/>
          <w:sz w:val="18"/>
          <w:szCs w:val="18"/>
          <w:lang w:eastAsia="ru-RU"/>
        </w:rPr>
        <w:t>составили 32</w:t>
      </w:r>
      <w:r w:rsidRPr="00002BC7">
        <w:rPr>
          <w:rFonts w:ascii="Arial" w:eastAsia="Times New Roman" w:hAnsi="Arial" w:cs="Arial"/>
          <w:b/>
          <w:bCs/>
          <w:color w:val="2C3A49"/>
          <w:sz w:val="18"/>
          <w:szCs w:val="18"/>
          <w:lang w:eastAsia="ru-RU"/>
        </w:rPr>
        <w:t> миллиона 817 тысяч 300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lastRenderedPageBreak/>
        <w:t>Исполнение бюджета</w:t>
      </w:r>
      <w:r w:rsidRPr="00002BC7">
        <w:rPr>
          <w:rFonts w:ascii="Arial" w:eastAsia="Times New Roman" w:hAnsi="Arial" w:cs="Arial"/>
          <w:color w:val="2C3A49"/>
          <w:sz w:val="18"/>
          <w:szCs w:val="18"/>
          <w:lang w:eastAsia="ru-RU"/>
        </w:rPr>
        <w:t> по </w:t>
      </w:r>
      <w:r w:rsidRPr="00002BC7">
        <w:rPr>
          <w:rFonts w:ascii="Arial" w:eastAsia="Times New Roman" w:hAnsi="Arial" w:cs="Arial"/>
          <w:b/>
          <w:bCs/>
          <w:color w:val="2C3A49"/>
          <w:sz w:val="18"/>
          <w:szCs w:val="18"/>
          <w:lang w:eastAsia="ru-RU"/>
        </w:rPr>
        <w:t>расходам за  2016 год</w:t>
      </w:r>
      <w:r w:rsidRPr="00002BC7">
        <w:rPr>
          <w:rFonts w:ascii="Arial" w:eastAsia="Times New Roman" w:hAnsi="Arial" w:cs="Arial"/>
          <w:color w:val="2C3A49"/>
          <w:sz w:val="18"/>
          <w:szCs w:val="18"/>
          <w:lang w:eastAsia="ru-RU"/>
        </w:rPr>
        <w:t> составило 32 миллиона 695 тысяч </w:t>
      </w:r>
      <w:r w:rsidRPr="00002BC7">
        <w:rPr>
          <w:rFonts w:ascii="Arial" w:eastAsia="Times New Roman" w:hAnsi="Arial" w:cs="Arial"/>
          <w:b/>
          <w:bCs/>
          <w:color w:val="2C3A49"/>
          <w:sz w:val="18"/>
          <w:szCs w:val="18"/>
          <w:lang w:eastAsia="ru-RU"/>
        </w:rPr>
        <w:t> </w:t>
      </w:r>
      <w:r w:rsidRPr="00002BC7">
        <w:rPr>
          <w:rFonts w:ascii="Arial" w:eastAsia="Times New Roman" w:hAnsi="Arial" w:cs="Arial"/>
          <w:color w:val="2C3A49"/>
          <w:sz w:val="18"/>
          <w:szCs w:val="18"/>
          <w:lang w:eastAsia="ru-RU"/>
        </w:rPr>
        <w:t>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Основными расходами</w:t>
      </w:r>
      <w:r w:rsidRPr="00002BC7">
        <w:rPr>
          <w:rFonts w:ascii="Arial" w:eastAsia="Times New Roman" w:hAnsi="Arial" w:cs="Arial"/>
          <w:color w:val="2C3A49"/>
          <w:sz w:val="18"/>
          <w:szCs w:val="18"/>
          <w:lang w:eastAsia="ru-RU"/>
        </w:rPr>
        <w:t> бюджета Привольненского сельского поселения явились: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расходы </w:t>
      </w:r>
      <w:r w:rsidRPr="00002BC7">
        <w:rPr>
          <w:rFonts w:ascii="Arial" w:eastAsia="Times New Roman" w:hAnsi="Arial" w:cs="Arial"/>
          <w:b/>
          <w:bCs/>
          <w:color w:val="2C3A49"/>
          <w:sz w:val="18"/>
          <w:szCs w:val="18"/>
          <w:lang w:eastAsia="ru-RU"/>
        </w:rPr>
        <w:t>на культуру</w:t>
      </w:r>
      <w:r w:rsidRPr="00002BC7">
        <w:rPr>
          <w:rFonts w:ascii="Arial" w:eastAsia="Times New Roman" w:hAnsi="Arial" w:cs="Arial"/>
          <w:color w:val="2C3A49"/>
          <w:sz w:val="18"/>
          <w:szCs w:val="18"/>
          <w:lang w:eastAsia="ru-RU"/>
        </w:rPr>
        <w:t>  - 50,3%  или  </w:t>
      </w:r>
      <w:r w:rsidRPr="00002BC7">
        <w:rPr>
          <w:rFonts w:ascii="Arial" w:eastAsia="Times New Roman" w:hAnsi="Arial" w:cs="Arial"/>
          <w:b/>
          <w:bCs/>
          <w:color w:val="2C3A49"/>
          <w:sz w:val="18"/>
          <w:szCs w:val="18"/>
          <w:lang w:eastAsia="ru-RU"/>
        </w:rPr>
        <w:t>11</w:t>
      </w:r>
      <w:r w:rsidRPr="00002BC7">
        <w:rPr>
          <w:rFonts w:ascii="Arial" w:eastAsia="Times New Roman" w:hAnsi="Arial" w:cs="Arial"/>
          <w:color w:val="2C3A49"/>
          <w:sz w:val="18"/>
          <w:szCs w:val="18"/>
          <w:lang w:eastAsia="ru-RU"/>
        </w:rPr>
        <w:t> </w:t>
      </w:r>
      <w:r w:rsidRPr="00002BC7">
        <w:rPr>
          <w:rFonts w:ascii="Arial" w:eastAsia="Times New Roman" w:hAnsi="Arial" w:cs="Arial"/>
          <w:b/>
          <w:bCs/>
          <w:color w:val="2C3A49"/>
          <w:sz w:val="18"/>
          <w:szCs w:val="18"/>
          <w:lang w:eastAsia="ru-RU"/>
        </w:rPr>
        <w:t>миллионов 794  тысячи</w:t>
      </w:r>
      <w:r w:rsidRPr="00002BC7">
        <w:rPr>
          <w:rFonts w:ascii="Arial" w:eastAsia="Times New Roman" w:hAnsi="Arial" w:cs="Arial"/>
          <w:color w:val="2C3A49"/>
          <w:sz w:val="18"/>
          <w:szCs w:val="18"/>
          <w:lang w:eastAsia="ru-RU"/>
        </w:rPr>
        <w:t> 300 рублей. Из них на заработную плату и стимулирующие выплаты – </w:t>
      </w:r>
      <w:r w:rsidRPr="00002BC7">
        <w:rPr>
          <w:rFonts w:ascii="Arial" w:eastAsia="Times New Roman" w:hAnsi="Arial" w:cs="Arial"/>
          <w:b/>
          <w:bCs/>
          <w:color w:val="2C3A49"/>
          <w:sz w:val="18"/>
          <w:szCs w:val="18"/>
          <w:lang w:eastAsia="ru-RU"/>
        </w:rPr>
        <w:t>10 миллионов 922 тысячи 800 рублей</w:t>
      </w:r>
      <w:r w:rsidRPr="00002BC7">
        <w:rPr>
          <w:rFonts w:ascii="Arial" w:eastAsia="Times New Roman" w:hAnsi="Arial" w:cs="Arial"/>
          <w:color w:val="2C3A49"/>
          <w:sz w:val="18"/>
          <w:szCs w:val="18"/>
          <w:lang w:eastAsia="ru-RU"/>
        </w:rPr>
        <w:t>.</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расходы </w:t>
      </w:r>
      <w:r w:rsidRPr="00002BC7">
        <w:rPr>
          <w:rFonts w:ascii="Arial" w:eastAsia="Times New Roman" w:hAnsi="Arial" w:cs="Arial"/>
          <w:b/>
          <w:bCs/>
          <w:color w:val="2C3A49"/>
          <w:sz w:val="18"/>
          <w:szCs w:val="18"/>
          <w:lang w:eastAsia="ru-RU"/>
        </w:rPr>
        <w:t>на благоустройство</w:t>
      </w:r>
      <w:r w:rsidRPr="00002BC7">
        <w:rPr>
          <w:rFonts w:ascii="Arial" w:eastAsia="Times New Roman" w:hAnsi="Arial" w:cs="Arial"/>
          <w:color w:val="2C3A49"/>
          <w:sz w:val="18"/>
          <w:szCs w:val="18"/>
          <w:lang w:eastAsia="ru-RU"/>
        </w:rPr>
        <w:t>  - 9,8 % или 3</w:t>
      </w:r>
      <w:r w:rsidRPr="00002BC7">
        <w:rPr>
          <w:rFonts w:ascii="Arial" w:eastAsia="Times New Roman" w:hAnsi="Arial" w:cs="Arial"/>
          <w:b/>
          <w:bCs/>
          <w:color w:val="2C3A49"/>
          <w:sz w:val="18"/>
          <w:szCs w:val="18"/>
          <w:lang w:eastAsia="ru-RU"/>
        </w:rPr>
        <w:t> миллиона  201 тысячи 330 рублей</w:t>
      </w:r>
      <w:r w:rsidRPr="00002BC7">
        <w:rPr>
          <w:rFonts w:ascii="Arial" w:eastAsia="Times New Roman" w:hAnsi="Arial" w:cs="Arial"/>
          <w:color w:val="2C3A49"/>
          <w:sz w:val="18"/>
          <w:szCs w:val="18"/>
          <w:lang w:eastAsia="ru-RU"/>
        </w:rPr>
        <w:t>. </w:t>
      </w:r>
      <w:r w:rsidRPr="00002BC7">
        <w:rPr>
          <w:rFonts w:ascii="Arial" w:eastAsia="Times New Roman" w:hAnsi="Arial" w:cs="Arial"/>
          <w:i/>
          <w:iCs/>
          <w:color w:val="2C3A49"/>
          <w:sz w:val="18"/>
          <w:szCs w:val="18"/>
          <w:lang w:eastAsia="ru-RU"/>
        </w:rPr>
        <w:t>(ремонтные работы уличного освещения, оплата уличного освещения, содержание свалки, кладбища, уборка улиц и вывоз ТБО).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-дорожное хозяйство  9 миллионов 893 тысячи 100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r w:rsidRPr="00002BC7">
        <w:rPr>
          <w:rFonts w:ascii="Arial" w:eastAsia="Times New Roman" w:hAnsi="Arial" w:cs="Arial"/>
          <w:b/>
          <w:bCs/>
          <w:color w:val="2C3A49"/>
          <w:sz w:val="18"/>
          <w:szCs w:val="18"/>
          <w:u w:val="single"/>
          <w:lang w:eastAsia="ru-RU"/>
        </w:rPr>
        <w:t>Сельское хозяйство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Основой экономики нашего поселения остается сельскохозяйственная отрасль.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2016 году в хозяйствах сельского поселения посеяно – </w:t>
      </w:r>
      <w:r w:rsidRPr="00002BC7">
        <w:rPr>
          <w:rFonts w:ascii="Arial" w:eastAsia="Times New Roman" w:hAnsi="Arial" w:cs="Arial"/>
          <w:b/>
          <w:bCs/>
          <w:color w:val="2C3A49"/>
          <w:sz w:val="18"/>
          <w:szCs w:val="18"/>
          <w:lang w:eastAsia="ru-RU"/>
        </w:rPr>
        <w:t>6897 га,</w:t>
      </w:r>
      <w:r w:rsidRPr="00002BC7">
        <w:rPr>
          <w:rFonts w:ascii="Arial" w:eastAsia="Times New Roman" w:hAnsi="Arial" w:cs="Arial"/>
          <w:color w:val="2C3A49"/>
          <w:sz w:val="18"/>
          <w:szCs w:val="18"/>
          <w:lang w:eastAsia="ru-RU"/>
        </w:rPr>
        <w:t> валовой сбор зерновых колосовых и зернобобовых культур составил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35 тыс. 816 тонн</w:t>
      </w:r>
      <w:r w:rsidRPr="00002BC7">
        <w:rPr>
          <w:rFonts w:ascii="Arial" w:eastAsia="Times New Roman" w:hAnsi="Arial" w:cs="Arial"/>
          <w:color w:val="2C3A49"/>
          <w:sz w:val="18"/>
          <w:szCs w:val="18"/>
          <w:lang w:eastAsia="ru-RU"/>
        </w:rPr>
        <w:t>. Урожайность зерновых культур в среднем по поселению составила </w:t>
      </w:r>
      <w:r w:rsidRPr="00002BC7">
        <w:rPr>
          <w:rFonts w:ascii="Arial" w:eastAsia="Times New Roman" w:hAnsi="Arial" w:cs="Arial"/>
          <w:b/>
          <w:bCs/>
          <w:color w:val="2C3A49"/>
          <w:sz w:val="18"/>
          <w:szCs w:val="18"/>
          <w:lang w:eastAsia="ru-RU"/>
        </w:rPr>
        <w:t>53,6 ц/га.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Наивысшей урожайности добилась группа юридических лиц:</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«Агроуслуги» </w:t>
      </w:r>
      <w:r w:rsidRPr="00002BC7">
        <w:rPr>
          <w:rFonts w:ascii="Arial" w:eastAsia="Times New Roman" w:hAnsi="Arial" w:cs="Arial"/>
          <w:b/>
          <w:bCs/>
          <w:color w:val="2C3A49"/>
          <w:sz w:val="18"/>
          <w:szCs w:val="18"/>
          <w:lang w:eastAsia="ru-RU"/>
        </w:rPr>
        <w:t>78,6 ц/га;</w:t>
      </w:r>
      <w:r w:rsidRPr="00002BC7">
        <w:rPr>
          <w:rFonts w:ascii="Arial" w:eastAsia="Times New Roman" w:hAnsi="Arial" w:cs="Arial"/>
          <w:color w:val="2C3A49"/>
          <w:sz w:val="18"/>
          <w:szCs w:val="18"/>
          <w:lang w:eastAsia="ru-RU"/>
        </w:rPr>
        <w:t> ЗАО «Лоджим» </w:t>
      </w:r>
      <w:r w:rsidRPr="00002BC7">
        <w:rPr>
          <w:rFonts w:ascii="Arial" w:eastAsia="Times New Roman" w:hAnsi="Arial" w:cs="Arial"/>
          <w:b/>
          <w:bCs/>
          <w:color w:val="2C3A49"/>
          <w:sz w:val="18"/>
          <w:szCs w:val="18"/>
          <w:lang w:eastAsia="ru-RU"/>
        </w:rPr>
        <w:t>73 ц/га,</w:t>
      </w:r>
      <w:r w:rsidRPr="00002BC7">
        <w:rPr>
          <w:rFonts w:ascii="Arial" w:eastAsia="Times New Roman" w:hAnsi="Arial" w:cs="Arial"/>
          <w:color w:val="2C3A49"/>
          <w:sz w:val="18"/>
          <w:szCs w:val="18"/>
          <w:lang w:eastAsia="ru-RU"/>
        </w:rPr>
        <w:t> ООО «Флагман» </w:t>
      </w:r>
      <w:r w:rsidRPr="00002BC7">
        <w:rPr>
          <w:rFonts w:ascii="Arial" w:eastAsia="Times New Roman" w:hAnsi="Arial" w:cs="Arial"/>
          <w:b/>
          <w:bCs/>
          <w:color w:val="2C3A49"/>
          <w:sz w:val="18"/>
          <w:szCs w:val="18"/>
          <w:lang w:eastAsia="ru-RU"/>
        </w:rPr>
        <w:t>73 ц/га</w:t>
      </w:r>
      <w:r w:rsidRPr="00002BC7">
        <w:rPr>
          <w:rFonts w:ascii="Arial" w:eastAsia="Times New Roman" w:hAnsi="Arial" w:cs="Arial"/>
          <w:color w:val="2C3A49"/>
          <w:sz w:val="18"/>
          <w:szCs w:val="18"/>
          <w:lang w:eastAsia="ru-RU"/>
        </w:rPr>
        <w:t>,</w:t>
      </w:r>
      <w:r w:rsidRPr="00002BC7">
        <w:rPr>
          <w:rFonts w:ascii="Arial" w:eastAsia="Times New Roman" w:hAnsi="Arial" w:cs="Arial"/>
          <w:b/>
          <w:bCs/>
          <w:color w:val="2C3A49"/>
          <w:sz w:val="18"/>
          <w:szCs w:val="18"/>
          <w:lang w:eastAsia="ru-RU"/>
        </w:rPr>
        <w:t> ООО «Элегия» 70,5 ц/га,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Подсолнечника было посеяно – </w:t>
      </w:r>
      <w:r w:rsidRPr="00002BC7">
        <w:rPr>
          <w:rFonts w:ascii="Arial" w:eastAsia="Times New Roman" w:hAnsi="Arial" w:cs="Arial"/>
          <w:b/>
          <w:bCs/>
          <w:color w:val="2C3A49"/>
          <w:sz w:val="18"/>
          <w:szCs w:val="18"/>
          <w:lang w:eastAsia="ru-RU"/>
        </w:rPr>
        <w:t>2 тыс. 214га</w:t>
      </w:r>
      <w:r w:rsidRPr="00002BC7">
        <w:rPr>
          <w:rFonts w:ascii="Arial" w:eastAsia="Times New Roman" w:hAnsi="Arial" w:cs="Arial"/>
          <w:color w:val="2C3A49"/>
          <w:sz w:val="18"/>
          <w:szCs w:val="18"/>
          <w:lang w:eastAsia="ru-RU"/>
        </w:rPr>
        <w:t>, валовой сбор в среднем по поселению составил </w:t>
      </w:r>
      <w:r w:rsidRPr="00002BC7">
        <w:rPr>
          <w:rFonts w:ascii="Arial" w:eastAsia="Times New Roman" w:hAnsi="Arial" w:cs="Arial"/>
          <w:b/>
          <w:bCs/>
          <w:color w:val="2C3A49"/>
          <w:sz w:val="18"/>
          <w:szCs w:val="18"/>
          <w:lang w:eastAsia="ru-RU"/>
        </w:rPr>
        <w:t>23тыс. 400 тн. </w:t>
      </w:r>
      <w:r w:rsidRPr="00002BC7">
        <w:rPr>
          <w:rFonts w:ascii="Arial" w:eastAsia="Times New Roman" w:hAnsi="Arial" w:cs="Arial"/>
          <w:color w:val="2C3A49"/>
          <w:sz w:val="18"/>
          <w:szCs w:val="18"/>
          <w:lang w:eastAsia="ru-RU"/>
        </w:rPr>
        <w:t>Урожайность данной культуры </w:t>
      </w:r>
      <w:r w:rsidRPr="00002BC7">
        <w:rPr>
          <w:rFonts w:ascii="Arial" w:eastAsia="Times New Roman" w:hAnsi="Arial" w:cs="Arial"/>
          <w:b/>
          <w:bCs/>
          <w:color w:val="2C3A49"/>
          <w:sz w:val="18"/>
          <w:szCs w:val="18"/>
          <w:lang w:eastAsia="ru-RU"/>
        </w:rPr>
        <w:t>31ц/га.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Наивысшей урожайности достигли: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«Агроуслуги»</w:t>
      </w:r>
      <w:r w:rsidRPr="00002BC7">
        <w:rPr>
          <w:rFonts w:ascii="Arial" w:eastAsia="Times New Roman" w:hAnsi="Arial" w:cs="Arial"/>
          <w:b/>
          <w:bCs/>
          <w:color w:val="2C3A49"/>
          <w:sz w:val="18"/>
          <w:szCs w:val="18"/>
          <w:lang w:eastAsia="ru-RU"/>
        </w:rPr>
        <w:t>40,5 ц/га, </w:t>
      </w:r>
      <w:r w:rsidRPr="00002BC7">
        <w:rPr>
          <w:rFonts w:ascii="Arial" w:eastAsia="Times New Roman" w:hAnsi="Arial" w:cs="Arial"/>
          <w:color w:val="2C3A49"/>
          <w:sz w:val="18"/>
          <w:szCs w:val="18"/>
          <w:lang w:eastAsia="ru-RU"/>
        </w:rPr>
        <w:t>ООО «Элегия»</w:t>
      </w:r>
      <w:r w:rsidRPr="00002BC7">
        <w:rPr>
          <w:rFonts w:ascii="Arial" w:eastAsia="Times New Roman" w:hAnsi="Arial" w:cs="Arial"/>
          <w:b/>
          <w:bCs/>
          <w:color w:val="2C3A49"/>
          <w:sz w:val="18"/>
          <w:szCs w:val="18"/>
          <w:lang w:eastAsia="ru-RU"/>
        </w:rPr>
        <w:t>39 ц/га, </w:t>
      </w:r>
      <w:r w:rsidRPr="00002BC7">
        <w:rPr>
          <w:rFonts w:ascii="Arial" w:eastAsia="Times New Roman" w:hAnsi="Arial" w:cs="Arial"/>
          <w:color w:val="2C3A49"/>
          <w:sz w:val="18"/>
          <w:szCs w:val="18"/>
          <w:lang w:eastAsia="ru-RU"/>
        </w:rPr>
        <w:t>ЗАО «Лоджим»</w:t>
      </w:r>
      <w:r w:rsidRPr="00002BC7">
        <w:rPr>
          <w:rFonts w:ascii="Arial" w:eastAsia="Times New Roman" w:hAnsi="Arial" w:cs="Arial"/>
          <w:b/>
          <w:bCs/>
          <w:color w:val="2C3A49"/>
          <w:sz w:val="18"/>
          <w:szCs w:val="18"/>
          <w:lang w:eastAsia="ru-RU"/>
        </w:rPr>
        <w:t>34,4 ц/га.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Посевы сахарной свеклы в Привольненском сельском поселении в 2016 году составили </w:t>
      </w:r>
      <w:r w:rsidRPr="00002BC7">
        <w:rPr>
          <w:rFonts w:ascii="Arial" w:eastAsia="Times New Roman" w:hAnsi="Arial" w:cs="Arial"/>
          <w:b/>
          <w:bCs/>
          <w:color w:val="2C3A49"/>
          <w:sz w:val="18"/>
          <w:szCs w:val="18"/>
          <w:lang w:eastAsia="ru-RU"/>
        </w:rPr>
        <w:t>318 га.</w:t>
      </w:r>
      <w:r w:rsidRPr="00002BC7">
        <w:rPr>
          <w:rFonts w:ascii="Arial" w:eastAsia="Times New Roman" w:hAnsi="Arial" w:cs="Arial"/>
          <w:color w:val="2C3A49"/>
          <w:sz w:val="18"/>
          <w:szCs w:val="18"/>
          <w:lang w:eastAsia="ru-RU"/>
        </w:rPr>
        <w:t> Всего было получено </w:t>
      </w:r>
      <w:r w:rsidRPr="00002BC7">
        <w:rPr>
          <w:rFonts w:ascii="Arial" w:eastAsia="Times New Roman" w:hAnsi="Arial" w:cs="Arial"/>
          <w:b/>
          <w:bCs/>
          <w:color w:val="2C3A49"/>
          <w:sz w:val="18"/>
          <w:szCs w:val="18"/>
          <w:lang w:eastAsia="ru-RU"/>
        </w:rPr>
        <w:t>15 595 тонн </w:t>
      </w:r>
      <w:r w:rsidRPr="00002BC7">
        <w:rPr>
          <w:rFonts w:ascii="Arial" w:eastAsia="Times New Roman" w:hAnsi="Arial" w:cs="Arial"/>
          <w:color w:val="2C3A49"/>
          <w:sz w:val="18"/>
          <w:szCs w:val="18"/>
          <w:lang w:eastAsia="ru-RU"/>
        </w:rPr>
        <w:t>сахарной свеклы, средняя урожайность – </w:t>
      </w:r>
      <w:r w:rsidRPr="00002BC7">
        <w:rPr>
          <w:rFonts w:ascii="Arial" w:eastAsia="Times New Roman" w:hAnsi="Arial" w:cs="Arial"/>
          <w:b/>
          <w:bCs/>
          <w:color w:val="2C3A49"/>
          <w:sz w:val="18"/>
          <w:szCs w:val="18"/>
          <w:lang w:eastAsia="ru-RU"/>
        </w:rPr>
        <w:t>465,5 ц/га.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Численность фуражного стада на 01 января 2017 года составляет </w:t>
      </w:r>
      <w:r w:rsidRPr="00002BC7">
        <w:rPr>
          <w:rFonts w:ascii="Arial" w:eastAsia="Times New Roman" w:hAnsi="Arial" w:cs="Arial"/>
          <w:b/>
          <w:bCs/>
          <w:color w:val="2C3A49"/>
          <w:sz w:val="18"/>
          <w:szCs w:val="18"/>
          <w:lang w:eastAsia="ru-RU"/>
        </w:rPr>
        <w:t>1618 голов</w:t>
      </w:r>
      <w:r w:rsidRPr="00002BC7">
        <w:rPr>
          <w:rFonts w:ascii="Arial" w:eastAsia="Times New Roman" w:hAnsi="Arial" w:cs="Arial"/>
          <w:color w:val="2C3A49"/>
          <w:sz w:val="18"/>
          <w:szCs w:val="18"/>
          <w:lang w:eastAsia="ru-RU"/>
        </w:rPr>
        <w:t> из них </w:t>
      </w:r>
      <w:r w:rsidRPr="00002BC7">
        <w:rPr>
          <w:rFonts w:ascii="Arial" w:eastAsia="Times New Roman" w:hAnsi="Arial" w:cs="Arial"/>
          <w:b/>
          <w:bCs/>
          <w:color w:val="2C3A49"/>
          <w:sz w:val="18"/>
          <w:szCs w:val="18"/>
          <w:lang w:eastAsia="ru-RU"/>
        </w:rPr>
        <w:t> коров 425 голов.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Валовой надой молока за 2016 год составил </w:t>
      </w:r>
      <w:r w:rsidRPr="00002BC7">
        <w:rPr>
          <w:rFonts w:ascii="Arial" w:eastAsia="Times New Roman" w:hAnsi="Arial" w:cs="Arial"/>
          <w:b/>
          <w:bCs/>
          <w:color w:val="2C3A49"/>
          <w:sz w:val="18"/>
          <w:szCs w:val="18"/>
          <w:lang w:eastAsia="ru-RU"/>
        </w:rPr>
        <w:t>2 тыс.120 тонн молока</w:t>
      </w:r>
      <w:r w:rsidRPr="00002BC7">
        <w:rPr>
          <w:rFonts w:ascii="Arial" w:eastAsia="Times New Roman" w:hAnsi="Arial" w:cs="Arial"/>
          <w:color w:val="2C3A49"/>
          <w:sz w:val="18"/>
          <w:szCs w:val="18"/>
          <w:lang w:eastAsia="ru-RU"/>
        </w:rPr>
        <w:t>.</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Привольненском сельском поселении осуществляют свою деятельность 7 крестьянских фермерских хозяйств на площади </w:t>
      </w:r>
      <w:r w:rsidRPr="00002BC7">
        <w:rPr>
          <w:rFonts w:ascii="Arial" w:eastAsia="Times New Roman" w:hAnsi="Arial" w:cs="Arial"/>
          <w:b/>
          <w:bCs/>
          <w:color w:val="2C3A49"/>
          <w:sz w:val="18"/>
          <w:szCs w:val="18"/>
          <w:lang w:eastAsia="ru-RU"/>
        </w:rPr>
        <w:t>2 062га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Крестьянскими фермерскими хозяйствами в уборке «Урожая -2016г.»:</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скошено – </w:t>
      </w:r>
      <w:r w:rsidRPr="00002BC7">
        <w:rPr>
          <w:rFonts w:ascii="Arial" w:eastAsia="Times New Roman" w:hAnsi="Arial" w:cs="Arial"/>
          <w:b/>
          <w:bCs/>
          <w:color w:val="2C3A49"/>
          <w:sz w:val="18"/>
          <w:szCs w:val="18"/>
          <w:lang w:eastAsia="ru-RU"/>
        </w:rPr>
        <w:t>2 тыс.062 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намолочено – </w:t>
      </w:r>
      <w:r w:rsidRPr="00002BC7">
        <w:rPr>
          <w:rFonts w:ascii="Arial" w:eastAsia="Times New Roman" w:hAnsi="Arial" w:cs="Arial"/>
          <w:b/>
          <w:bCs/>
          <w:color w:val="2C3A49"/>
          <w:sz w:val="18"/>
          <w:szCs w:val="18"/>
          <w:lang w:eastAsia="ru-RU"/>
        </w:rPr>
        <w:t>8 тыс. 220 тонн</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урожайность – </w:t>
      </w:r>
      <w:r w:rsidRPr="00002BC7">
        <w:rPr>
          <w:rFonts w:ascii="Arial" w:eastAsia="Times New Roman" w:hAnsi="Arial" w:cs="Arial"/>
          <w:b/>
          <w:bCs/>
          <w:color w:val="2C3A49"/>
          <w:sz w:val="18"/>
          <w:szCs w:val="18"/>
          <w:lang w:eastAsia="ru-RU"/>
        </w:rPr>
        <w:t>40 ц/га.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Привольненском сельском поселении </w:t>
      </w:r>
      <w:r w:rsidRPr="00002BC7">
        <w:rPr>
          <w:rFonts w:ascii="Arial" w:eastAsia="Times New Roman" w:hAnsi="Arial" w:cs="Arial"/>
          <w:b/>
          <w:bCs/>
          <w:color w:val="2C3A49"/>
          <w:sz w:val="18"/>
          <w:szCs w:val="18"/>
          <w:lang w:eastAsia="ru-RU"/>
        </w:rPr>
        <w:t>1тыс.890</w:t>
      </w:r>
      <w:r w:rsidRPr="00002BC7">
        <w:rPr>
          <w:rFonts w:ascii="Arial" w:eastAsia="Times New Roman" w:hAnsi="Arial" w:cs="Arial"/>
          <w:color w:val="2C3A49"/>
          <w:sz w:val="18"/>
          <w:szCs w:val="18"/>
          <w:lang w:eastAsia="ru-RU"/>
        </w:rPr>
        <w:t> личных подсобных хозяйств на площади </w:t>
      </w:r>
      <w:r w:rsidRPr="00002BC7">
        <w:rPr>
          <w:rFonts w:ascii="Arial" w:eastAsia="Times New Roman" w:hAnsi="Arial" w:cs="Arial"/>
          <w:b/>
          <w:bCs/>
          <w:color w:val="2C3A49"/>
          <w:sz w:val="18"/>
          <w:szCs w:val="18"/>
          <w:lang w:eastAsia="ru-RU"/>
        </w:rPr>
        <w:t>375га.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личных подсобных хозяйствах в 2016году содержалось: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КРС – 460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Коров - 60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Птицы – 75000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Кролики – 2500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Нутрии — 770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Овцы, козы – 450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Лошади – 11 гол.</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произведено за 2016 год: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Мясо – 375 тонн</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Молока – 402 тонны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Картофеля - 529 тонн</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Овощей – 556 тонн.</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Построено теплиц и парников на общую площадь </w:t>
      </w:r>
      <w:r w:rsidRPr="00002BC7">
        <w:rPr>
          <w:rFonts w:ascii="Arial" w:eastAsia="Times New Roman" w:hAnsi="Arial" w:cs="Arial"/>
          <w:b/>
          <w:bCs/>
          <w:color w:val="2C3A49"/>
          <w:sz w:val="18"/>
          <w:szCs w:val="18"/>
          <w:lang w:eastAsia="ru-RU"/>
        </w:rPr>
        <w:t>1850  кв.м.</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За 2016 год 21 человек  - сельскохозяйственные товаропроизводители получили субсидий:  </w:t>
      </w:r>
      <w:r w:rsidRPr="00002BC7">
        <w:rPr>
          <w:rFonts w:ascii="Arial" w:eastAsia="Times New Roman" w:hAnsi="Arial" w:cs="Arial"/>
          <w:b/>
          <w:bCs/>
          <w:color w:val="2C3A49"/>
          <w:sz w:val="18"/>
          <w:szCs w:val="18"/>
          <w:lang w:eastAsia="ru-RU"/>
        </w:rPr>
        <w:t>на сумму 542 тыс. 238 рублей, что в сравнении с 2015 годом на 294 тыс. 559 рублей больше.</w:t>
      </w:r>
    </w:p>
    <w:p w:rsidR="00002BC7" w:rsidRPr="00002BC7" w:rsidRDefault="00002BC7" w:rsidP="00002BC7">
      <w:pPr>
        <w:numPr>
          <w:ilvl w:val="0"/>
          <w:numId w:val="2"/>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1) За  производство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реализуемого мяса – 165 тыс. 980 руб.</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реализуемого молока – 70 тыс. 898 руб.</w:t>
      </w:r>
    </w:p>
    <w:p w:rsidR="00002BC7" w:rsidRPr="00002BC7" w:rsidRDefault="00002BC7" w:rsidP="00002BC7">
      <w:pPr>
        <w:numPr>
          <w:ilvl w:val="0"/>
          <w:numId w:val="3"/>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2) на  приобретение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племенных и товарных сельскохозяйственных животных 143 тыс. 900 руб.</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3)       за строительство теплиц — 161 тыс.460 руб.</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lastRenderedPageBreak/>
        <w:t>Выдано документов для получения кредитов на развитие личного подсобного хозяйства на сумму </w:t>
      </w:r>
      <w:r w:rsidRPr="00002BC7">
        <w:rPr>
          <w:rFonts w:ascii="Arial" w:eastAsia="Times New Roman" w:hAnsi="Arial" w:cs="Arial"/>
          <w:b/>
          <w:bCs/>
          <w:color w:val="2C3A49"/>
          <w:sz w:val="18"/>
          <w:szCs w:val="18"/>
          <w:lang w:eastAsia="ru-RU"/>
        </w:rPr>
        <w:t>1 мил.700 тыс. рублей.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Строительство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Объем ввода жилых домов в частном секторе за истекший период составил 13 домов общей площадью 950кв.м.</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С целью создания условий и возможности  осуществления в дальнейшем строительства различных объектов утвержден Генеральный план поселения.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Потребительская сфера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Одной из доминирующих отраслей экономики поселения является торговля.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 потребительском рынке Привольненского сельского поселения осуществляет свою деятельность 5 стационарных объектов розничной торговли, такие крупные предприятия как  Привольненское сельпо, магазин «Магнит» ЗАО «Тандер», магазин ООО фирмы «Санги-стиль»,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13 предприятий бытового обслуживания, 4 предприятия общественного питания. Консервный завод по изготовлению напитков и газированной воды.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целях недопущения необоснованного роста цен оперативной группой, состоящей из специалистов администрации сельского поселения, регулярно проверяются предприятия розничной торговли.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Инвестиционная деятельность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Инвестиционная политика администрации поселения направлена на обеспечение эффективной перестройки хозяйственного комплекса и повышение его эффективности, формирования благоприятной социальной среды.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 территории поселения в 2016году  помимо инвестиционных вложений в инфраструктуру (ремонт дорог, водопровод) начинает возобновляться перерабатывающая отрасль.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Предпринимателем  (Беляева И.В.)выкуплен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консервный цех , в котором  налажено производство салатов и напитков из натуральных продуктов. Налажен выпуск питьевой и газированной воды. Запланировано закупка оборудования для  хлебопекарни и  соковой линии. Что дает дополнительные рабочие места.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СОЦИАЛЬНАЯ СФЕРА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Занятость населения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Численность экономически активного населения составляет  4тыс. 100 человек, что составляет 64% от общей численности населения.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Среднегодовой уровень регистрируемой безработицы на конец 2016 года составил - 0,6%   в сравнении в 2015году - 0,7%, зарегистрировано безработных -33 человека.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2016 году в бюджете Привольненского сельского поселения было предусмотрено 15 тыс. рублей для трудоустройства подростков.14 несовершеннолетних , на платной основе , были заняты на различных видах работ в летний период.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Образование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Образование в поселении представлено: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двумя общеобразовательными школами: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№13 в станице Привольной,  и №9 в хуторе Труд   в которых обучается 538 учащихся,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двумя детскими садами – воспитанниками, которых является  202 ребенка</w:t>
      </w:r>
      <w:r w:rsidRPr="00002BC7">
        <w:rPr>
          <w:rFonts w:ascii="Arial" w:eastAsia="Times New Roman" w:hAnsi="Arial" w:cs="Arial"/>
          <w:b/>
          <w:bCs/>
          <w:color w:val="2C3A49"/>
          <w:sz w:val="18"/>
          <w:szCs w:val="18"/>
          <w:lang w:eastAsia="ru-RU"/>
        </w:rPr>
        <w:t>.( для справки детсад  №8- 104 , детсад №16 -98 -)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МАОУ СОШ № 13 –Основной  задачей сегодня  является формирование активной гражданской позиции учащихся, освоение ими универсальных интеллектуальных знаний и гуманистических ценностей. И для ее реализации коллектив МАОУ СОШ № 13 постоянно работает в режиме непрерывного развития, использования инновационных образовательных технологий и методик, роста профессионального мастерства.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Педагогический коллектив школы - это сплоченный коллектив высококвалифицированных педагогов.. В течение 2016 года 11 педагогов школы представили свой опыт работы на семинарах, мастер - классах, совещаниях, конференциях муниципального и регионального уровня, приняли участие в профессиональных конкурсах, став призерами муниципального и победителями всероссийского уровня.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 высоком уровне прошла государственная итоговая аттестация обучающихся 9 и 11-х  классов. Все допущенные к ГИА 45 обучающихся успешно ее прошли и получили аттестаты за курс основной обшей школы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Более высокие результаты по сравнению с показателями по району были показаны учащимися 9-х классов по физике, учитель Шиховцова Вера Лукьяновна.,  географии, учитель Ткаченко Марина Леонидовна.обществознанию, учитель Давиденко Надежда  Ивановна.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lastRenderedPageBreak/>
        <w:t>Из 18-ти выпускников 11 класса,  допущенных к государственной итоговой аттестации, все учащиеся успешно ее прошли и получили аттестаты о среднем общем образовании, четверо получили аттестаты с отличием. При этом хочется отметить, что по математике, физике, химии, биологии, обществознанию, истории процент выполнения заданий выше районного и краевого уровней.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течение 2016 года школа продолжала осуществлять переход на федеральный государственный образовательный стандарт основного общего образования, уделяя особое внимание  здоровью, сберегающей составляющей образовательного процесса. В школе, с 1 по 8 класс было организовано двухразовое горячее питание.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течение  2016 г. активно велось пополнение экспонатами, памятными подарками школьного музея "Памяти начало". Один из самых ценных – это бронзовый бюст дважды Героя Советского Союза Т.Т.Хрюкина, имя которого носит наша школа, переданный в музей семьей легендарного летчика. В  течение года использовалась и новая форма работы - открытие памятных досок учителям-ветеранам. Их было открыто пять: Крикун Петру Ивановичу,; Бирюк Евгению Николаевичу,; Любименко Дмитрию Андреевичу, Еремизову Николаю Леонтьевичу,; Ефремову Михаилу Михайловичу. Участие в традиционном месячнике оборонно-массовой и военно - патриотической работы, проходившем под лозунгом «За Веру, Кубань и Отечество», благодаря проделанной работе всем коллективом школы, принесло школе второе место в районе.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течение 2016 года проводилась целенаправленная работа по профилактике преступлений, правонарушений и безнадзорности. Систематически велась  работа с семьями и детьми, состоящими на различных видах учёта. В ходе этой работы была оказана различная помощь: материальная (в виде одежды, продуктов питания, канцелярских принадлежностей), психологическая (консультации по вопросам воспитания детей), социальная (организация летнего отдыха детей) – результат отсутствие преступлений и правонарушений, совершенных учащимися нашей школы, ни один учащийся  не был выявлен как нарушитель Закона № 1539, ни один учащийся школы не был поставлен на учет в наркологии, количество семей, состоящих на учете сократилось до одной.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ООШ  №9</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2016 году в школе обучалось 27 учеников. По итогам 2016 учебного года неуспевающих учащихся нет, государственные экзамены успешно сдали 2 выпускника 9 класса. Средний балл по математике и русскому языку выше среднекраевого.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школе работает группа кратковременного пребывания, для занятий детей от 5 лет и старше. Для группы приобретена новая мебель и игрушки.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Школьные кабинеты оборудованы современной вычислительной и копировальной техникой,  кабинеты начальных классов и кабинет математики оснащены интерактивными досками. Приобретена новая мебель для библиотеки, кабинеты начальных классов на 100 % оснащены ростовой регулируемой мебелью.  С нового учебного года школа находится под охраной ЧОП « Пластуны Каневская», работает круглосуточное видеонаблюдение.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течение 2016 года 90 % учащихся школы принимали участие в олимпиадах муниципального уровня.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100 % учащихся охвачены горячим питанием. 8 учеников из многодетных семей получают льготное питание.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Ученики школы активно участвуют в жизни хутора, проводят субботники по очистке территории хутора совместно с работниками клуба и родителями, принимают участие в концертах и праздничных программах сельского клуба, посещают кружковые занятия в СДК ст. Привольной. Учащиеся 1-9 классов участвуют в районных конкурсах прикладного искусства, занимают призовые места.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100 % учащихся охвачены дополнительным спортивно-оздоровительным образованием, 60 % учеников посещают 2 и более кружковых объединений на базе школы и сельского клуба х.Труд.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Здравоохранение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Лечебно-профилактическую работу в сельском поселении ведут:</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Привольненская участковая больница, в состав которой входит: поликлиника, дневной стационар на 15 коек, отделение сестринского ухода на 9 коек и 2 фельдшерско-акушерских пункта;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Санаторий «Приволянские воды», построенный в 1975 году. О нем  знают во многих районах России и ближнего зарубежья. Основу лечения составляют свойства минеральной йодо-бромистой воды и целебные грязи.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Жителей  сельского поселения обслуживает 2 аптеки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2016 году в Привольненской участковой больницей ,за счет спонсорских средств произведена  замена окон и косметический ремонт стен в детской поликлинике.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 для справки в  2016 году в Привольненском сельском поселении родился 51 ребенок, умерло 86 человек</w:t>
      </w:r>
      <w:r w:rsidRPr="00002BC7">
        <w:rPr>
          <w:rFonts w:ascii="Arial" w:eastAsia="Times New Roman" w:hAnsi="Arial" w:cs="Arial"/>
          <w:color w:val="2C3A49"/>
          <w:sz w:val="18"/>
          <w:szCs w:val="18"/>
          <w:lang w:eastAsia="ru-RU"/>
        </w:rPr>
        <w:t>.)</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Молодежь</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Молодежь в возрасте от 14 до 30 лет  в сельском поселении составляет 1 тысяча 450 человек.</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lastRenderedPageBreak/>
        <w:t>В учреждении культуры:  «Сельский дом культуры станицы Привольной», работают  3 подростковых клуба по интересам разносторонней  направленности (любители фотографии, спорта и волонтерской деятельности) закрепленных за специалистом, с общим числом занимающихся – 49 человек; секции по настольному теннису, шахматам, волейболу (в летний период).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 летний период была организована работа на дворовых и спортивных  площадках.</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 территории сельского поселения действует «Молодежный патруль» состоящий из 8 активистов.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Одним из наиболее важных направлений является трудоустройство несовершеннолетних , как в каникулярный период , так и в свободное от учебы время.  В 2016 году было трудоустроено  14 несовершеннолетних.</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целях вовлечения подростков и молодежи в общественную и социально- полезную деятельность проводятся мероприятия разносторонней направленности.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Специалистом за 2016 год проводилась организационная работа по следующим направлениям:</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организация и проведение антинаркотических массовых мероприятий;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организация и проведение массовых мероприятий по молодежной политике;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организация комплексного решения актуальных социальных проблем молодежи в образовательном учреждении ст.Привольной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организация и координация волонтерской деятельности.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организация и участие в спортивных мероприятиях (в том числе спортивная стрельба)  всех возрастных групп.</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 2013года образован молодежный волонтерский отряд «Вместе», действующий по настоящее время основной деятельность которого является военно-патриотическое направление, разработка проектов по благоустройству прилегающей территории к памятникам и воинским захоронениям  сельского поселения, оказывается посильная помощь ветеранам ВОВ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Социальная защита населения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Управлением социальной защиты населения за 2016 год оказана материальная помощь в виде социального пособия 26 жителям сельского поселения.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Получателями  мер  социальной  поддержки  за истекший период являются 1493 жителя  сельского поселения, в виде ежемесячной денежной выплаты и компенсации расходов на оплату жилищно-коммунальных услуг, относящихся к льготным категориям или являющихся малоимущими.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Количество пожилых граждан и инвалидов, которым предоставляется социальное обслуживание на  дому, составляет 159 человека.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 профилактическом ведомственном  учете состоит 6 семей  , находящихся в трудной жизненно ситуации 6 семей (в них детей 1),  1 семья (в ней 5 детей) – как находящихся в социально опасном положении.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18 детям из  категории  малообеспеченных семей и  состоящих на учете в период летних каникул были выделены оздоровительные путевки в детские лагеря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Из фонда «Вторые руки»  в 2016 году оказана благотворительная помощь 55 гражданам( 280 единиц одежды и обуви).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Культура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Организацию досуга жителей Привольненского сельского поселения обеспечивает 4 муниципальных бюджетных  учреждения культуры: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«Сельский дом культуры станицы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«Сельский клуб хутора Труд»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«Привольненская картинная галерея»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«Привольненская центральная библиотека».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«Детская школа искусств»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Приоритетными  направлениями работы СДК являются : формирование гражданско – патриотической позиции населения, нравственного и эстетического воспитания подрастающего поколения, пропаганды государственной символики России и Кубани.. СДК строит  свою работу, через реализацию   творческих и  социально значимых досугов программы, тем самым  воздействуя на личность через разнообразную досуговую активность, специально организуемый социальный опыт.</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xml:space="preserve">Профилактическая работа в учреждении культуры, ведётся в тесном сотрудничестве с различными ведомствами, это отдел по делам с  молодёжью, духовенство, полиция, администрация, образование, физическая культуры и спорт. Основными приоритетами в решении задач профилактической работы учреждений культуры являются: формирование негативного отношения к употреблению наркотических и психотропных веществ среди  подростков и молодёжи,  повышение уровня знаний о вреде злоупотребления наркотиками и распространении СПИДа, формирование здорового образа жизни в подростковой среде. Большую роль в пропаганде здорового образа жизни, воспитании чувства патриотизма, развитии творческих способностей подростков  играют клубные любительские объединения и кружки художественной самодеятельности. В настоящее время в СДК  работает 35 клубных формирований разной направленности, </w:t>
      </w:r>
      <w:r w:rsidRPr="00002BC7">
        <w:rPr>
          <w:rFonts w:ascii="Arial" w:eastAsia="Times New Roman" w:hAnsi="Arial" w:cs="Arial"/>
          <w:color w:val="2C3A49"/>
          <w:sz w:val="18"/>
          <w:szCs w:val="18"/>
          <w:lang w:eastAsia="ru-RU"/>
        </w:rPr>
        <w:lastRenderedPageBreak/>
        <w:t>5 из них для молодёжи.  Два творческих коллектива дома культуры ст. Привольной имеют звание « Народный» . Это  народный хор « Приволье», и народный цирк « Арлекин»,. Творческие коллективе СДК  регулярно принимали участие  в  Краевых, районных  конкурсах и фестивалях  В СДК ст. Привольной ведётся активная работа со всеми слоями населения, в том числе с детьми, подростками,  молодёжью, людьми пожилого возраста, инвалидами, несовершеннолетними находящимися в социально опасном положении и состоящими,  на различных видах учёта. Для работы используются различные формы проведения мероприятий , это концерты, вечера отдыха, мастер классы, беседы, диспут, круглые столы, поздравление ветеранов ВОВ, игровые и музыкально – развлекательные программы. Ведётся активная не прерывная  работа по привлечению подростков в кружки художественной самодеятельности.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«Привольненская картинная галерея»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Муниципальное бюджетное учреждение культуры «Привольненская картинная галерея» открыта с 1983 года. Общая площадь – 1749 кв.м.  Экспозиционно - выставочная площадь – 1174 кв.м.  Площадь  фондохранилищ – 490 кв.м. Основной фонд, включающий в себя живописные полотна, графические работы, скульптуру, изделия декоративно-прикладного творчества и народных промыслов составляет 1485 предметов. Для посетителей открыто 9 экспозиционных залов.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2016 году картинная галерея работала в рамках  празднования , «Года кино » и других Краевых и  Районных программ:</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«Патриотическое воспитание молодежи»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«Культура Кубани»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Районная целевая программа «Дети Каневского района»;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Муниципальная целевая программа «Комплексные меры противодействия злоупотреблению наркотическими средствами и их незаконному обороту в Каневском районе»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2016 году галерея была открыта для посетителей 294 дня. Количество посетителей в 2016 году составило 3330 человек. Проведено 134 экскурсий. Организовано 10 стационарных выставок. Подготовлено и проведено 17 массовых мероприятий и 55 лекции.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Просветительская деятельность галереи включает в себя организацию культурно-массовых мероприятий, чтение лекций, проведение музейных уроков, конкурсов и викторин.</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Ежегодно галерея принимает участие в  Кубанском музейном фестивале. В этом году основная часть мероприятий в «Ночь музеев» была приурочена к празднованию Великой Победы.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истекшем году в галерее проводилась работа по укреплению материально-технической базы, улучшению условий труда сотрудников учреждения. В течение года приобретались канцелярские товары, средства для наведения санитарного порядка на территории картинной галереи. В марте 2016 года  из средств Краевого бюджета были выделены субсидии  , для решения социально значимых вопросов в сумме 300  тысяч рублей, . которые были израсходованы на замену 17 металлопластиковых окон.</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Привольненская центральная библиотека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течение 2016 года в Привольненской центральной библиотеке подготовлено и проведено 114 массовых мероприятий, участниками которых стали 2890  человек, из них:</w:t>
      </w:r>
    </w:p>
    <w:p w:rsidR="00002BC7" w:rsidRPr="00002BC7" w:rsidRDefault="00002BC7" w:rsidP="00002BC7">
      <w:pPr>
        <w:numPr>
          <w:ilvl w:val="0"/>
          <w:numId w:val="4"/>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для детей –  73 мероприятия, на которых присутствовали 1719  человек;</w:t>
      </w:r>
    </w:p>
    <w:p w:rsidR="00002BC7" w:rsidRPr="00002BC7" w:rsidRDefault="00002BC7" w:rsidP="00002BC7">
      <w:pPr>
        <w:numPr>
          <w:ilvl w:val="0"/>
          <w:numId w:val="4"/>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для юношества – 41 мероприятие, присутствовало  1171 человек.</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Библиотека в настоящее время является важным социальным институтом, способствующим созданию и развитию гражданского общества, формированию патриотизма и гражданственности, расширению социокультурного пространства чтения, повышению образовательного и культурного уровня населения.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Все чаще библиотеки выступают с информационной поддержкой общерайонных программ, мероприятий, акций. Работники библиотеки участвовали в акциях и конкурсах на протяжении всего года: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w:t>
      </w:r>
      <w:r w:rsidRPr="00002BC7">
        <w:rPr>
          <w:rFonts w:ascii="Arial" w:eastAsia="Times New Roman" w:hAnsi="Arial" w:cs="Arial"/>
          <w:b/>
          <w:bCs/>
          <w:color w:val="2C3A49"/>
          <w:sz w:val="18"/>
          <w:szCs w:val="18"/>
          <w:lang w:eastAsia="ru-RU"/>
        </w:rPr>
        <w:t>«Верю в русский характер и силу России»   (1 место)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В.И.Лихоносов «Наш маленький Париж»   (2место)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«Библиотеки за здоровый образ жизни»      (1место)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r w:rsidRPr="00002BC7">
        <w:rPr>
          <w:rFonts w:ascii="Arial" w:eastAsia="Times New Roman" w:hAnsi="Arial" w:cs="Arial"/>
          <w:color w:val="2C3A49"/>
          <w:sz w:val="18"/>
          <w:szCs w:val="18"/>
          <w:lang w:eastAsia="ru-RU"/>
        </w:rPr>
        <w:t>Ежегодно библиотека реализует ряд программ, акций, тем самым неустанно  расширяя свою пользовательскую  аудиторию, разрушая сложившиеся  в массовом сознании стереотипы, что библиотека - это  место, где просто выдают книги.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Современный мир требует новых технологий, читатели ожидают более быстрого и эффективного обслуживания, новых книг и поэтому сфера наших услуг становится шире.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Детская школа искусств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детской школе искусств обучается на всех отделениях 200 человек, по проценту охвата детей и подростков дополнительным образованием, школа вышла на 20% - это выше краевого показателя на 8%. За прошлый учебный год заметно улучшилась материальная база школы, за счет средств приносящих доход, были приобретены 3 скрипки, акустическая аппаратура, звукозаписывающая студия, на базе которой планируется открытие компьютерного класса, где учащиеся смогут записывать произведения различной художественной направленности, так и свои собственные сочинения.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Учащиеся школы принимали активное участие в смотрах – конкурсах, как по линии Министерства культуры Краснодарского края, так и на Всероссийском уровне.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lastRenderedPageBreak/>
        <w:t>На эстрадном отделении очень хорошо зарекомендовал себя наш вокально-инструментальный коллектив под руководством Сорокина Вячеслава Васильевича. Сейчас он имеет уже  два состава, «Основной» взрослый и «Спутник» подростковый, который с успехом участвует во всех проводимых мероприятий в Каневском районе.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Школа искусств уверено развивается и у нее есть большое будущее.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w:t>
      </w:r>
      <w:r w:rsidRPr="00002BC7">
        <w:rPr>
          <w:rFonts w:ascii="Arial" w:eastAsia="Times New Roman" w:hAnsi="Arial" w:cs="Arial"/>
          <w:b/>
          <w:bCs/>
          <w:color w:val="2C3A49"/>
          <w:sz w:val="18"/>
          <w:szCs w:val="18"/>
          <w:u w:val="single"/>
          <w:lang w:eastAsia="ru-RU"/>
        </w:rPr>
        <w:t>Спорт и физическая культура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Спортивная база Привольненского сельского поселения включает в себя: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стадион, на котором имеется 2 футбольных поля;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комплексная спортивно- игровая площадка;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2 дворовых площадки;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два спортивных зала в МАОУ СОШ №13;</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тренажерный зал в МАОУ СОШ №13;</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боксерский зал в МБУК «СДК станицы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 территории сельского поселения были организованы и проведены спортивные мероприятия с взрослым населением, учащимися и работающей молодежью.</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спортивном клубе «Приволье» сельского поселения проводятся занятия по таким видам спорта как минифутбол, волейбол, настольный теннис,  а  также занятия в тренажерном зале.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Нужно отметить, что  в спортивный клуб приходят совместно с детьми и их родители.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Возросло число взрослых жителей сельского поселения регулярно занимающихся  физкультурой и спортом.</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Количество жителей сельского поселения занимающихся физической культурой и спортом  составляет более  28%.</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Особое внимание  в поселении уделяется   привлечению к регулярным занятиям физической культурой и спортом подрастающего поколения, особенно подростков из семей, находящихся в трудной жизненной ситуации, и состоящих на различных формах учета.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 Привольненском  сельском поселении открыты филиалы  Каневской ДЮСШ: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по спортивной акробатике,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 по боксу,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по футболу.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Охрана общественного порядка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Вопросам улучшения состояния общественной безопасности и выработке соответствующих для этих целей мер в поселении уделяется особое внимание.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2016 году продолжалась планомерная  работа по реализации Закона Краснодарского края № 1539-КЗ «О мерах по профилактике безнадзорности и правонарушений несовершеннолетних в Краснодарском крае».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Проведено около 100 рейдовых мероприятия с участием общественности.  Результаты рейдовых мероприятий рассматриваются на  заседаниях Совета профилактики.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Рейдовой группой   проводятся посещения на дому несовершеннолетних, состоящих на профилактическом учёте, семей находящихся в СОП и ТЖС, а также семей, чьи дети выявлены после 22 часов.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Активное участие в реализации «детского закона» принимает Добровольная народная дружина и казачья дружина Привольненского сельского поселения.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Ведется активная  разъяснительная работа среди учащихся школ, воспитанников детских садов и их родителей. С выявленными несовершеннолетними проводится индивидуальная профилактическая работа по вовлечению их в культурно-массовые и досуговые мероприятия, кружки и секции.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результате проводимой работы,  в поселении за 2016 год. несовершеннолетних нарушивших «детский закон»нет.</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u w:val="single"/>
          <w:lang w:eastAsia="ru-RU"/>
        </w:rPr>
        <w:t>Казачество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На территории Привольненского сельского поселения действует Привольненское хуторское казачье общество Кубанского казачьего войска.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Казаки во главе с атаманом Недвига Н.П активно участвуют во всех проводимых местных , районных и краевых мероприятиях , принимают активное участие в охране общественного порядка.  В рамках реализации муниципальной целевой программы поддержки казачьего общество из средств местного бюджета выделено и освоено 20 тысяч руб, направленных на покупку казачьей формы . Представители казачества  постоянные участники антинаркотических мероприятий, Совета профилактики, сходов граждан, административных комиссий по вопросам благоустройства, рейдов по детскому закону.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w:t>
      </w:r>
      <w:r w:rsidRPr="00002BC7">
        <w:rPr>
          <w:rFonts w:ascii="Arial" w:eastAsia="Times New Roman" w:hAnsi="Arial" w:cs="Arial"/>
          <w:b/>
          <w:bCs/>
          <w:color w:val="2C3A49"/>
          <w:sz w:val="18"/>
          <w:szCs w:val="18"/>
          <w:u w:val="single"/>
          <w:lang w:eastAsia="ru-RU"/>
        </w:rPr>
        <w:t>Благоустройство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b/>
          <w:bCs/>
          <w:color w:val="2C3A49"/>
          <w:sz w:val="18"/>
          <w:szCs w:val="18"/>
          <w:lang w:eastAsia="ru-RU"/>
        </w:rPr>
        <w:t>                </w:t>
      </w:r>
      <w:r w:rsidRPr="00002BC7">
        <w:rPr>
          <w:rFonts w:ascii="Arial" w:eastAsia="Times New Roman" w:hAnsi="Arial" w:cs="Arial"/>
          <w:color w:val="2C3A49"/>
          <w:sz w:val="18"/>
          <w:szCs w:val="18"/>
          <w:lang w:eastAsia="ru-RU"/>
        </w:rPr>
        <w:t>За 2016 год в Привольненском сельском поселении:</w:t>
      </w:r>
    </w:p>
    <w:p w:rsidR="00002BC7" w:rsidRPr="00002BC7" w:rsidRDefault="00002BC7" w:rsidP="00002BC7">
      <w:pPr>
        <w:numPr>
          <w:ilvl w:val="0"/>
          <w:numId w:val="5"/>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1. В рамках краевой целевой программе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lastRenderedPageBreak/>
        <w:t>-произведен капитальный ремонт следующих дорог станицы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ул. Калинина от 60 лет ВЛКСМ до ул.Прогонная;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ул. Широкой от 60 лет ВЛКСМ до ул. Карла-Маркса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Общая стоимость работ по указанной программе составляет 4 млн. 895 тысяч рублей.</w:t>
      </w:r>
    </w:p>
    <w:p w:rsidR="00002BC7" w:rsidRPr="00002BC7" w:rsidRDefault="00002BC7" w:rsidP="00002BC7">
      <w:pPr>
        <w:numPr>
          <w:ilvl w:val="0"/>
          <w:numId w:val="6"/>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Произведена закупка и установка дорожных знаков, так же произведен ямочный ремонт дорог по ул. 60 лет ВЛКСМ, ул. Ленина, ул.Кооперативная, ул. Пушкина, ул. Калинина, ул. Красноармейская, ул. Свердлова, ул. Широкая, ул. Мира, ул. Прогонная, ул. Хрюкина от ул. Прогонная до ул. Восточная ст. Привольной.</w:t>
      </w:r>
    </w:p>
    <w:p w:rsidR="00002BC7" w:rsidRPr="00002BC7" w:rsidRDefault="00002BC7" w:rsidP="00002BC7">
      <w:pPr>
        <w:numPr>
          <w:ilvl w:val="0"/>
          <w:numId w:val="6"/>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Произведёно грейдирование дорог ул. 60 лет ВЛКСМ, ул. Карла-Маркса, ул. Пушкина, ст. Привольной и  ул. Светлая, ул. Длинная х. Труд.</w:t>
      </w:r>
    </w:p>
    <w:p w:rsidR="00002BC7" w:rsidRPr="00002BC7" w:rsidRDefault="00002BC7" w:rsidP="00002BC7">
      <w:pPr>
        <w:numPr>
          <w:ilvl w:val="0"/>
          <w:numId w:val="6"/>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За счёт средств местного бюджета проведены работы по изготовлению проектной документации по реконструкции водопроводных сетей по ул. Длинная от. № 47 до .№ 10 в х. Труд Каневского района. На данный момент  документация находится на Крайгосэкспертизе в г Краснодаре.</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Администрацией сельского поселения в течение года проводились профилактические ремонтные работы уличного освещения, установлено 14 фонарей. По ул. Длинная, Светлая, Лесная х. Труд. Так же по заявлениям граждан отремонтировано 15 фонарей уличного освещения в ст.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Проведены: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уборка кладбищ поселения и прилегающей к ним территории;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спиливание аварийных деревьев;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работы по благоустройству территории парковой зоны станицы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текущий ремонт памятников и мемориалов к «Дню победы»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проведена очистка трубных переходов для обеспечения стека паводковых вод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отсыпана гравийно-песчаной смесью пешеходная дорожка от ул. Школьной до аллеи парка – 250 м/п</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построен за счет местного бюджета водопровод по ул. Кирова протяженностью 100м/п</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подключен газопровод по переулку Пушкина ст. Привольная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Произведена работа по оборудованию автоматической системой пожаротушения подвальных помещений МБУК «СДК ст.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для изготовления проекта газификации ул. Светлая, х. Труд получены результаты геологических геодезических изысканий, гидрорасчеты и технические условия на изготовление проектно-сметной документации.</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Подана проектно-сметная документация в департамент ЖКХ Краснодарского края на участие в краевой программе по капитальному ремонту водопроводной сети ст. Привольная ул. Новая, Западная ( от ул. Южной до ул. Кирова)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за счет спонсорских средств произведен ремонт изгороди стадиона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На основании предписания , по ликвидации несанкционированных свалок, были проведены работы , в результате чего площадь свалки уменьшена в 2 раза.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u w:val="single"/>
          <w:lang w:eastAsia="ru-RU"/>
        </w:rPr>
        <w:t>Ключевые задачи на 2017 год:</w:t>
      </w:r>
    </w:p>
    <w:p w:rsidR="00002BC7" w:rsidRPr="00002BC7" w:rsidRDefault="00002BC7" w:rsidP="00002BC7">
      <w:pPr>
        <w:numPr>
          <w:ilvl w:val="0"/>
          <w:numId w:val="7"/>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Участие в краевой целевой программе Капитальный ремонт сетей водоснабжения станицы Привольной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Имеется готовая проектно сметная документация по реконструкции водопроводных сетей по ул. Новая от ул. Западная до ул. 60 лет ВЛКСМ, по ул. Западной от ул. Кирова до ул. Южной, от места врезки до ул. 60 лет ВЛКСМ, от водонапорной башни до ул. Набережной в ст. Привольной Каневского района, которая в настоящее время находится в департаменте ЖКХ.</w:t>
      </w:r>
    </w:p>
    <w:p w:rsidR="00002BC7" w:rsidRPr="00002BC7" w:rsidRDefault="00002BC7" w:rsidP="00002BC7">
      <w:pPr>
        <w:numPr>
          <w:ilvl w:val="0"/>
          <w:numId w:val="8"/>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Капитальный ремонт дорог ст. Привольной: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ул. Московская, ул. Верхняя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ул. Пушкина, ул. Кооперативная</w:t>
      </w:r>
    </w:p>
    <w:p w:rsidR="00002BC7" w:rsidRPr="00002BC7" w:rsidRDefault="00002BC7" w:rsidP="00002BC7">
      <w:pPr>
        <w:numPr>
          <w:ilvl w:val="0"/>
          <w:numId w:val="9"/>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проведение ямочного ремонта дорог;</w:t>
      </w:r>
    </w:p>
    <w:p w:rsidR="00002BC7" w:rsidRPr="00002BC7" w:rsidRDefault="00002BC7" w:rsidP="00002BC7">
      <w:pPr>
        <w:numPr>
          <w:ilvl w:val="0"/>
          <w:numId w:val="9"/>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002BC7">
        <w:rPr>
          <w:rFonts w:ascii="Arial" w:eastAsia="Times New Roman" w:hAnsi="Arial" w:cs="Arial"/>
          <w:color w:val="303F50"/>
          <w:sz w:val="18"/>
          <w:szCs w:val="18"/>
          <w:lang w:eastAsia="ru-RU"/>
        </w:rPr>
        <w:t>изготовление проектно-сметной документации на газификацию ул. Светлая., х. Труд.;</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5.произвести  восстановление гравийного покрытия  по ул. Набережная, Октябрьская, Северная.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 продолжить работы по ремонту и замене ламп  уличного освещения ст. Привольной и хуторов.</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Администрация сельского поселения заинтересована в живом диалоге с жителями. Для этого   проводились: собрания с жителями поселения (11), встречи с  жителями многоквартирных домов  (3), встречи с активом сельского поселения (3).</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 администрацию поселения поступают обращения жителей с вопросами, которые в основном касаются проблем благоустройства, ремонта дорог, электролиний, уличного освещения, улучшения водоснабжения.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Все вопросы рассмотрены  с выездом на место.</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lastRenderedPageBreak/>
        <w:t>Уважаемые руководители предприятий и организаций, представители малого бизнеса сельского поселения!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Выражаю слова благодарности всем, кто принимает активное участие в преумножении благосостояния нашей малой родины.</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Особо хочется отметить руководителей: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ЗАО «Лоджим» Лобас Михаила Ивановича,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«Флагман» Пояркова Александра Владимировича,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ЗАО «Племзавод «Привольное» Смирнова Андрея Анатольевича,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«Птицеводство» Анохин Филипп Васильевич,</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«Селена» Семейкина Анатолия Ивановича,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Заря» Недвига Виктора Николаевича,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«Искра» Аникина Александра Викторовича,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ООО «Норд» Фищук Геннадий Владимирович,</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Глав КФХ - Жук Сергея Николаевича и Карпенко Нину Владимировну.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Индивидуальных предпринимателей:</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Беляеву Ию Викторовну,  Филоненко Юрия Викторовича,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Корецкого Сергея Леонидовича,  Манского Сергея Анатольевича, </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Гонтарь Надежду Викторовну,  Оробец Елену Викторовну,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Кононенко Светлану Викторовну,  Арустамян Нарине Артушевну,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Клиновую Нелли Николаевну, Сердюк Ольгу Ильиничну,</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Вервикишко Николая Борисовича.</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Также хочу выразить слова благодарности, Главе муниципального образования Каневской район А.В.Герасименко. районной администрации, депутатам Привольненского сельского поселения.</w:t>
      </w:r>
    </w:p>
    <w:p w:rsidR="00002BC7" w:rsidRPr="00002BC7" w:rsidRDefault="00002BC7" w:rsidP="00002BC7">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002BC7">
        <w:rPr>
          <w:rFonts w:ascii="Arial" w:eastAsia="Times New Roman" w:hAnsi="Arial" w:cs="Arial"/>
          <w:color w:val="2C3A49"/>
          <w:sz w:val="18"/>
          <w:szCs w:val="18"/>
          <w:lang w:eastAsia="ru-RU"/>
        </w:rPr>
        <w:t>Спасибо вам за понимание и активную жизненную позицию!</w:t>
      </w:r>
    </w:p>
    <w:p w:rsidR="000F7B13" w:rsidRDefault="000F7B13">
      <w:bookmarkStart w:id="0" w:name="_GoBack"/>
      <w:bookmarkEnd w:id="0"/>
    </w:p>
    <w:sectPr w:rsidR="000F7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B12"/>
    <w:multiLevelType w:val="multilevel"/>
    <w:tmpl w:val="147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54B07"/>
    <w:multiLevelType w:val="multilevel"/>
    <w:tmpl w:val="423C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834ED"/>
    <w:multiLevelType w:val="multilevel"/>
    <w:tmpl w:val="462C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76298"/>
    <w:multiLevelType w:val="multilevel"/>
    <w:tmpl w:val="6EF62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A5196"/>
    <w:multiLevelType w:val="multilevel"/>
    <w:tmpl w:val="49686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218CD"/>
    <w:multiLevelType w:val="multilevel"/>
    <w:tmpl w:val="667E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D4052"/>
    <w:multiLevelType w:val="multilevel"/>
    <w:tmpl w:val="881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C213C8"/>
    <w:multiLevelType w:val="multilevel"/>
    <w:tmpl w:val="084A7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E45E3F"/>
    <w:multiLevelType w:val="multilevel"/>
    <w:tmpl w:val="BE348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2C"/>
    <w:rsid w:val="00002BC7"/>
    <w:rsid w:val="000F7B13"/>
    <w:rsid w:val="0051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C24F7-04E1-4756-BE40-E11C6A9C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BC7"/>
    <w:rPr>
      <w:b/>
      <w:bCs/>
    </w:rPr>
  </w:style>
  <w:style w:type="character" w:styleId="a5">
    <w:name w:val="Emphasis"/>
    <w:basedOn w:val="a0"/>
    <w:uiPriority w:val="20"/>
    <w:qFormat/>
    <w:rsid w:val="00002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28119</Characters>
  <Application>Microsoft Office Word</Application>
  <DocSecurity>0</DocSecurity>
  <Lines>234</Lines>
  <Paragraphs>65</Paragraphs>
  <ScaleCrop>false</ScaleCrop>
  <Company>SPecialiST RePack</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2024-08-07T06:08:00Z</dcterms:created>
  <dcterms:modified xsi:type="dcterms:W3CDTF">2024-08-07T06:08:00Z</dcterms:modified>
</cp:coreProperties>
</file>